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24" w:rsidRDefault="00A61D24" w:rsidP="00A61D24">
      <w:pPr>
        <w:pStyle w:val="paragraph"/>
        <w:spacing w:before="0" w:beforeAutospacing="0" w:after="0" w:afterAutospacing="0"/>
        <w:ind w:firstLine="445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b/>
          <w:bCs/>
          <w:color w:val="000000"/>
          <w:sz w:val="28"/>
          <w:szCs w:val="28"/>
        </w:rPr>
        <w:t>Ответственность лиц, допускающих жестокое обращение с ребенком. </w:t>
      </w: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ind w:firstLine="445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b/>
          <w:bCs/>
          <w:color w:val="000000"/>
          <w:sz w:val="28"/>
          <w:szCs w:val="28"/>
        </w:rPr>
        <w:t>Ребенок должен быть защищен от всех форм небрежного отношения, жестокости и эксплуатации.</w:t>
      </w:r>
      <w:r>
        <w:rPr>
          <w:rStyle w:val="normaltextrun"/>
          <w:color w:val="000000"/>
          <w:sz w:val="28"/>
          <w:szCs w:val="28"/>
        </w:rPr>
        <w:t> Принцип 9 Декларации прав ребенка (20 ноября 1959 года) </w:t>
      </w: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ind w:firstLine="445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b/>
          <w:bCs/>
          <w:color w:val="000000"/>
          <w:sz w:val="28"/>
          <w:szCs w:val="28"/>
        </w:rPr>
        <w:t>Жестокое обращение с детьми </w:t>
      </w:r>
      <w:r>
        <w:rPr>
          <w:rStyle w:val="normaltextrun"/>
          <w:color w:val="000000"/>
          <w:sz w:val="28"/>
          <w:szCs w:val="28"/>
        </w:rPr>
        <w:t>- действия (или бездействие) родителей, воспитателей и других лиц, наносящее ущерб физическому или психическому здоровью ребенка. </w:t>
      </w: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ind w:firstLine="445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b/>
          <w:bCs/>
          <w:color w:val="000000"/>
          <w:sz w:val="28"/>
          <w:szCs w:val="28"/>
        </w:rPr>
        <w:t>Насилие</w:t>
      </w:r>
      <w:r>
        <w:rPr>
          <w:rStyle w:val="normaltextrun"/>
          <w:color w:val="000000"/>
          <w:sz w:val="28"/>
          <w:szCs w:val="28"/>
        </w:rPr>
        <w:t> – любая форма взаимоотношений, направленная на установление или удержание контроля силой над другим человеком. </w:t>
      </w: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color w:val="000000"/>
          <w:sz w:val="28"/>
          <w:szCs w:val="28"/>
        </w:rPr>
        <w:t>Выделяют несколько видов жестокого обращения: физическое, сексуальное, психическое (эмоционально дурное обращение) насилие, отсутствие заботы (пренебрежение основными потребностями ребенка). </w:t>
      </w: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ind w:firstLine="445"/>
        <w:jc w:val="both"/>
        <w:textAlignment w:val="baseline"/>
        <w:rPr>
          <w:rFonts w:ascii="Segoe UI" w:hAnsi="Segoe UI" w:cs="Segoe UI"/>
          <w:sz w:val="11"/>
          <w:szCs w:val="11"/>
        </w:rPr>
      </w:pPr>
      <w:proofErr w:type="gramStart"/>
      <w:r>
        <w:rPr>
          <w:rStyle w:val="normaltextrun"/>
          <w:color w:val="000000"/>
          <w:sz w:val="28"/>
          <w:szCs w:val="28"/>
        </w:rPr>
        <w:t>Работа по профилактики жестокого обращения с несовершеннолетними на территории Новгородского района проводится в тесном взаимодействии органов и учреждений системы профилактики безнадзорности и правонарушений несовершеннолетних и в соответствии с «Порядок выявления случаев насилия или жестокого обращения с несовершеннолетними и организация работы с ними» утвержденным постановлением областной комиссии по делам несовершеннолетних и защите их прав № 16 от 27.12.2014г.</w:t>
      </w:r>
      <w:r>
        <w:rPr>
          <w:rStyle w:val="eop"/>
          <w:color w:val="000000"/>
          <w:sz w:val="28"/>
          <w:szCs w:val="28"/>
        </w:rPr>
        <w:t> </w:t>
      </w:r>
      <w:proofErr w:type="gramEnd"/>
    </w:p>
    <w:p w:rsidR="00A61D24" w:rsidRDefault="00A61D24" w:rsidP="00A61D24">
      <w:pPr>
        <w:pStyle w:val="paragraph"/>
        <w:spacing w:before="0" w:beforeAutospacing="0" w:after="0" w:afterAutospacing="0"/>
        <w:ind w:firstLine="445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color w:val="000000"/>
          <w:sz w:val="28"/>
          <w:szCs w:val="28"/>
        </w:rPr>
        <w:t>При проведении рейдовых мероприятий, медицинских осмотров, наблюдении </w:t>
      </w: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ind w:firstLine="445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b/>
          <w:bCs/>
          <w:color w:val="000000"/>
          <w:sz w:val="28"/>
          <w:szCs w:val="28"/>
        </w:rPr>
        <w:t>Так при проведении рейдов, посещая семьи мы обращаем внимание </w:t>
      </w:r>
      <w:proofErr w:type="gramStart"/>
      <w:r>
        <w:rPr>
          <w:rStyle w:val="normaltextrun"/>
          <w:b/>
          <w:bCs/>
          <w:color w:val="000000"/>
          <w:sz w:val="28"/>
          <w:szCs w:val="28"/>
        </w:rPr>
        <w:t>на</w:t>
      </w:r>
      <w:proofErr w:type="gramEnd"/>
      <w:r>
        <w:rPr>
          <w:rStyle w:val="normaltextrun"/>
          <w:b/>
          <w:bCs/>
          <w:color w:val="000000"/>
          <w:sz w:val="28"/>
          <w:szCs w:val="28"/>
        </w:rPr>
        <w:t>:</w:t>
      </w: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eop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ind w:firstLine="445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color w:val="000000"/>
          <w:sz w:val="28"/>
          <w:szCs w:val="28"/>
        </w:rPr>
        <w:t>В российском законодательстве существует несколько видов ответственности лиц, допускающих жестокое обращение с ребенком. </w:t>
      </w: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eop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ind w:firstLine="445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b/>
          <w:bCs/>
          <w:color w:val="000000"/>
          <w:sz w:val="28"/>
          <w:szCs w:val="28"/>
        </w:rPr>
        <w:t>Административной ответственности привлекаются лица</w:t>
      </w:r>
      <w:r>
        <w:rPr>
          <w:rStyle w:val="normaltextrun"/>
          <w:color w:val="000000"/>
          <w:sz w:val="28"/>
          <w:szCs w:val="28"/>
        </w:rPr>
        <w:t>, допустившие пренебрежение основными потребностями ребенка, не исполняющие обязанностей по содержанию и воспитанию детей, в соответствии со ст. 5.35 Кодекса Российской Федерации об административных правонарушениях. </w:t>
      </w: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ind w:firstLine="445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color w:val="000000"/>
          <w:sz w:val="28"/>
          <w:szCs w:val="28"/>
        </w:rPr>
        <w:t>В год районной комиссией по делам несовершеннолетних рассматривается не менее </w:t>
      </w:r>
      <w:r>
        <w:rPr>
          <w:rStyle w:val="normaltextrun"/>
          <w:b/>
          <w:bCs/>
          <w:color w:val="000000"/>
          <w:sz w:val="28"/>
          <w:szCs w:val="28"/>
        </w:rPr>
        <w:t>150 протоколов.</w:t>
      </w: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ind w:firstLine="445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b/>
          <w:bCs/>
          <w:color w:val="000000"/>
          <w:sz w:val="28"/>
          <w:szCs w:val="28"/>
        </w:rPr>
        <w:t>Уголовная ответственность</w:t>
      </w: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color w:val="000000"/>
          <w:sz w:val="28"/>
          <w:szCs w:val="28"/>
        </w:rPr>
        <w:t>Уголовное законодательство предусматривает ответственность лиц за все виды физического и сексуального насилия над детьми, а также по ряду статей - за психическое насилие и за пренебрежение основными потребностями детей, отсутствие заботы о них. </w:t>
      </w: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ind w:firstLine="445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b/>
          <w:bCs/>
          <w:color w:val="000000"/>
          <w:sz w:val="28"/>
          <w:szCs w:val="28"/>
        </w:rPr>
        <w:lastRenderedPageBreak/>
        <w:t>Преступления против жизни и здоровья</w:t>
      </w:r>
      <w:r>
        <w:rPr>
          <w:rStyle w:val="normaltextrun"/>
          <w:color w:val="000000"/>
          <w:sz w:val="28"/>
          <w:szCs w:val="28"/>
        </w:rPr>
        <w:t> - ст. 110 (доведение до самоубийства); ст. 111 (умышленное причинение тяжкого вреда здоровью); ст. 112 (умышленное причинение средней тяжести вреда здоровью; ст.113 (причинение тяжкого или средней тяжести вреда здоровью в состоянии аффекта); ст.115 (умышленное причинение легкого вреда здоровью); ст.116 (побои); ст.117 (истязание); ст. 118 (причинение тяжкого или средней тяжести вреда здоровью по неосторожности); ст. 119 (угроза убийством или причинением тяжкого вреда здоровью); ст.125 (оставление в опасности); ст.124 (неоказание помощи больному).</w:t>
      </w: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ind w:firstLine="445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b/>
          <w:bCs/>
          <w:color w:val="000000"/>
          <w:sz w:val="28"/>
          <w:szCs w:val="28"/>
        </w:rPr>
        <w:t>Преступления против половой неприкосновенности и половой свободы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b/>
          <w:bCs/>
          <w:color w:val="000000"/>
          <w:sz w:val="28"/>
          <w:szCs w:val="28"/>
        </w:rPr>
        <w:t>личности</w:t>
      </w:r>
      <w:r>
        <w:rPr>
          <w:rStyle w:val="normaltextrun"/>
          <w:color w:val="000000"/>
          <w:sz w:val="28"/>
          <w:szCs w:val="28"/>
        </w:rPr>
        <w:t> – ст. 131 (изнасилование); ст.132 (насильственные действия сексуального характера); ст.133 (понуждение к действиям сексуального характера), ст. 134 (половое сношение и иные действия сексуального характера с лицом, не достигшим шестнадцатилетнего возраста); ст. 135. (развратные действия).</w:t>
      </w: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ind w:firstLine="445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b/>
          <w:bCs/>
          <w:color w:val="000000"/>
          <w:sz w:val="28"/>
          <w:szCs w:val="28"/>
        </w:rPr>
        <w:t>Преступления против семьи и несовершеннолетних</w:t>
      </w:r>
      <w:r>
        <w:rPr>
          <w:rStyle w:val="normaltextrun"/>
          <w:color w:val="000000"/>
          <w:sz w:val="28"/>
          <w:szCs w:val="28"/>
        </w:rPr>
        <w:t> - ст. 156 (неисполнение обязанностей по воспитанию несовершеннолетнего); </w:t>
      </w: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ind w:firstLine="445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b/>
          <w:bCs/>
          <w:color w:val="000000"/>
          <w:sz w:val="28"/>
          <w:szCs w:val="28"/>
        </w:rPr>
        <w:t>Гражданско-правовая ответственность - </w:t>
      </w:r>
      <w:r>
        <w:rPr>
          <w:rStyle w:val="normaltextrun"/>
          <w:color w:val="000000"/>
          <w:sz w:val="28"/>
          <w:szCs w:val="28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законодательством: </w:t>
      </w: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color w:val="000000"/>
          <w:sz w:val="28"/>
          <w:szCs w:val="28"/>
        </w:rPr>
        <w:t>- </w:t>
      </w:r>
      <w:r>
        <w:rPr>
          <w:rStyle w:val="normaltextrun"/>
          <w:b/>
          <w:bCs/>
          <w:color w:val="000000"/>
          <w:sz w:val="28"/>
          <w:szCs w:val="28"/>
        </w:rPr>
        <w:t>лишение родительских прав</w:t>
      </w:r>
      <w:r>
        <w:rPr>
          <w:rStyle w:val="normaltextrun"/>
          <w:color w:val="000000"/>
          <w:sz w:val="28"/>
          <w:szCs w:val="28"/>
        </w:rPr>
        <w:t> (ст. 69 Семейного кодекса Российской Федерации);</w:t>
      </w: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color w:val="000000"/>
          <w:sz w:val="28"/>
          <w:szCs w:val="28"/>
        </w:rPr>
        <w:t>- </w:t>
      </w:r>
      <w:r>
        <w:rPr>
          <w:rStyle w:val="normaltextrun"/>
          <w:b/>
          <w:bCs/>
          <w:color w:val="000000"/>
          <w:sz w:val="28"/>
          <w:szCs w:val="28"/>
        </w:rPr>
        <w:t>ограничение родительских прав </w:t>
      </w:r>
      <w:r>
        <w:rPr>
          <w:rStyle w:val="normaltextrun"/>
          <w:color w:val="000000"/>
          <w:sz w:val="28"/>
          <w:szCs w:val="28"/>
        </w:rPr>
        <w:t>(ст. 73 Семейного кодекса Российской Федерации);</w:t>
      </w: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color w:val="000000"/>
          <w:sz w:val="28"/>
          <w:szCs w:val="28"/>
        </w:rPr>
        <w:t>- </w:t>
      </w:r>
      <w:r>
        <w:rPr>
          <w:rStyle w:val="normaltextrun"/>
          <w:b/>
          <w:bCs/>
          <w:color w:val="000000"/>
          <w:sz w:val="28"/>
          <w:szCs w:val="28"/>
        </w:rPr>
        <w:t>отобрание ребенка при непосредственной</w:t>
      </w:r>
      <w:r>
        <w:rPr>
          <w:rStyle w:val="normaltextrun"/>
          <w:color w:val="000000"/>
          <w:sz w:val="28"/>
          <w:szCs w:val="28"/>
        </w:rPr>
        <w:t> угрозе жизни ребенка или его здоровью (ст. 77 Семейного кодекса Российской Федерации). </w:t>
      </w:r>
      <w:r>
        <w:rPr>
          <w:rStyle w:val="eop"/>
          <w:color w:val="000000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eop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eop"/>
          <w:sz w:val="28"/>
          <w:szCs w:val="28"/>
        </w:rPr>
        <w:t> </w:t>
      </w:r>
    </w:p>
    <w:p w:rsidR="00A61D24" w:rsidRDefault="00A61D24" w:rsidP="00A61D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eop"/>
          <w:color w:val="000000"/>
          <w:sz w:val="28"/>
          <w:szCs w:val="28"/>
        </w:rPr>
        <w:t> </w:t>
      </w:r>
    </w:p>
    <w:p w:rsidR="00952A4A" w:rsidRDefault="00952A4A"/>
    <w:sectPr w:rsidR="00952A4A" w:rsidSect="0095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A61D24"/>
    <w:rsid w:val="00952A4A"/>
    <w:rsid w:val="00A61D24"/>
    <w:rsid w:val="00D8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6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61D24"/>
  </w:style>
  <w:style w:type="character" w:customStyle="1" w:styleId="eop">
    <w:name w:val="eop"/>
    <w:basedOn w:val="a0"/>
    <w:rsid w:val="00A61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chuprynova</dc:creator>
  <cp:lastModifiedBy>chuprynova</cp:lastModifiedBy>
  <cp:revision>2</cp:revision>
  <dcterms:created xsi:type="dcterms:W3CDTF">2020-12-22T09:59:00Z</dcterms:created>
  <dcterms:modified xsi:type="dcterms:W3CDTF">2020-12-22T09:59:00Z</dcterms:modified>
</cp:coreProperties>
</file>